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PROJETO DE LEI Nº </w:t>
      </w:r>
      <w:r>
        <w:rPr>
          <w:rFonts w:ascii="Arial" w:hAnsi="Arial"/>
          <w:b/>
          <w:bCs/>
          <w:sz w:val="24"/>
          <w:szCs w:val="24"/>
        </w:rPr>
        <w:t xml:space="preserve">4.705, </w:t>
      </w:r>
      <w:r>
        <w:rPr>
          <w:rFonts w:ascii="Arial" w:hAnsi="Arial"/>
          <w:b/>
          <w:bCs/>
          <w:sz w:val="24"/>
          <w:szCs w:val="24"/>
        </w:rPr>
        <w:t xml:space="preserve"> DE 04 DE SETEMBRO DE 2025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4479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Institui, no âmbito do Município de Timóteo, o Programa “CNH Popular Timóteo” e dá outras providências.</w:t>
      </w:r>
    </w:p>
    <w:p>
      <w:pPr>
        <w:pStyle w:val="Normal"/>
        <w:bidi w:val="0"/>
        <w:spacing w:lineRule="auto" w:line="276"/>
        <w:ind w:hanging="0" w:left="4479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CÂMARA MUNICIPAL DE TIMÓTEO aprova: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1º . </w:t>
      </w:r>
      <w:r>
        <w:rPr>
          <w:rFonts w:ascii="Arial" w:hAnsi="Arial"/>
          <w:sz w:val="24"/>
          <w:szCs w:val="24"/>
        </w:rPr>
        <w:t>Fica instituído, no âmbito do Município de Timóteo, o Programa “CNH Popular Timóteo”, com o objetivo de custear, total ou parcialmente, as etapas necessárias à obtenção da Carteira Nacional de Habilitação – CNH, por moradores de baixa renda.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2º . </w:t>
      </w:r>
      <w:r>
        <w:rPr>
          <w:rFonts w:ascii="Arial" w:hAnsi="Arial"/>
          <w:sz w:val="24"/>
          <w:szCs w:val="24"/>
        </w:rPr>
        <w:t>O Programa tem por finalidade: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- promover a inclusão social e ampliar oportunidades de emprego e geração de renda;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- reduzir a informalidade no transporte de passageiros e mercadorias;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 - contribuir para a educação, conscientização e segurança no trânsito.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3º . </w:t>
      </w:r>
      <w:r>
        <w:rPr>
          <w:rFonts w:ascii="Arial" w:hAnsi="Arial"/>
          <w:sz w:val="24"/>
          <w:szCs w:val="24"/>
        </w:rPr>
        <w:t>O Programa será financiado com recursos provenientes de: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- até 20% (vinte por cento) da receita líquida arrecadada com multas de trânsito aplicadas por órgãos municipais de fiscalização, nos termos do art. 320 do Código de Trânsito Brasileiro (CTB);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- dotações próprias previstas na Lei Orçamentária Anual – LOA;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 - transferências voluntárias, convênios, emendas parlamentares e doações de qualquer natureza.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1º . Os recursos do inciso I deverão ser vinculados exclusivamente a ações de educação e segurança no trânsito, conforme estabelece o CTB.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2º . Os valores arrecadados para o Programa serão depositados em conta bancária específica, com finalidade exclusiva.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4º . </w:t>
      </w:r>
      <w:r>
        <w:rPr>
          <w:rFonts w:ascii="Arial" w:hAnsi="Arial"/>
          <w:sz w:val="24"/>
          <w:szCs w:val="24"/>
        </w:rPr>
        <w:t>Poderão ser beneficiários do Programa os cidadãos que preencham os seguintes requisitos: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– residam no Município de Timóteo há, no mínimo, 2 (dois) anos;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- possuam renda familiar per capita igual ou inferior a ½ (meio) salário-mínimo nacional vigente;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 - atendam aos critérios de prioridade a seguir, na ordem: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pessoas com deficiência;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mulheres chefes de família;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jovens entre 18 e 29 anos inscritos no Cadastro Único para Programas Sociais – CadÚnico;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desempregados há mais de 12 (doze) meses.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5º . </w:t>
      </w:r>
      <w:r>
        <w:rPr>
          <w:rFonts w:ascii="Arial" w:hAnsi="Arial"/>
          <w:sz w:val="24"/>
          <w:szCs w:val="24"/>
        </w:rPr>
        <w:t>O Programa poderá custear, total ou parcialmente, as seguintes despesas: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- exames de aptidão física, mental e toxicológico, quando exigido;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- curso teórico-técnico, aulas práticas e uso de pista de treinamento;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 - taxas exigidas pelo Departamento Estadual de Trânsito de Minas Gerais – DETRAN-MG, inclusive a emissão da CNH.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6º . </w:t>
      </w:r>
      <w:r>
        <w:rPr>
          <w:rFonts w:ascii="Arial" w:hAnsi="Arial"/>
          <w:sz w:val="24"/>
          <w:szCs w:val="24"/>
        </w:rPr>
        <w:t>A execução do Programa será coordenada pela Secretaria Municipal de Mobilidade Urbana, Trânsito e Transporte, ou outra que venha a sucedê-la, que poderá: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- firmar convênios com o DETRAN-MG, autoescolas credenciadas, clínicas médicas e demais entidades relacionadas;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- publicar edital anual para seleção dos beneficiários, garantindo ampla divulgação e transparência no processo seletivo.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7º . </w:t>
      </w:r>
      <w:r>
        <w:rPr>
          <w:rFonts w:ascii="Arial" w:hAnsi="Arial"/>
          <w:sz w:val="24"/>
          <w:szCs w:val="24"/>
        </w:rPr>
        <w:t>A Administração Municipal deverá publicar, anualmente, relatório detalhado no Portal da Transparência, contendo: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- montante arrecadado e investido no Programa;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- número de beneficiários contemplados no período;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 - indicadores de empregabilidade e impacto social.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8º . </w:t>
      </w:r>
      <w:r>
        <w:rPr>
          <w:rFonts w:ascii="Arial" w:hAnsi="Arial"/>
          <w:sz w:val="24"/>
          <w:szCs w:val="24"/>
        </w:rPr>
        <w:t>A execução do Programa será acompanhada pelo Conselho Municipal de Trânsito, que deverá emitir parecer técnico-financeiro anual sobre sua efetividade e aplicação dos recursos.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9º . </w:t>
      </w:r>
      <w:r>
        <w:rPr>
          <w:rFonts w:ascii="Arial" w:hAnsi="Arial"/>
          <w:sz w:val="24"/>
          <w:szCs w:val="24"/>
        </w:rPr>
        <w:t>Esta Lei poderá ser regulamentada pelo Poder Executivo para definir e disciplinar os procedimentos administrativos, preventivos e educativos necessários à execução do Programa “CNH Popular Timóteo”.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10 . </w:t>
      </w:r>
      <w:r>
        <w:rPr>
          <w:rFonts w:ascii="Arial" w:hAnsi="Arial"/>
          <w:sz w:val="24"/>
          <w:szCs w:val="24"/>
        </w:rPr>
        <w:t>As despesas decorrentes da execução desta Lei correrão à conta das dotações orçamentárias próprias, consignadas no orçamento vigente, podendo ser suplementadas, se necessário.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Art. 11 . </w:t>
      </w:r>
      <w:r>
        <w:rPr>
          <w:rFonts w:ascii="Arial" w:hAnsi="Arial"/>
          <w:sz w:val="24"/>
          <w:szCs w:val="24"/>
        </w:rPr>
        <w:t>Esta Lei entra em vigor na data de sua publicação.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Sala das Sessões, 25 de agosto de 2025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Raimundo Nonato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JUSTIFICATIVA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presente Projeto de Lei tem por objetivo instituir, no âmbito do Município de Timóteo, o Programa “CNH Popular Timóteo”, voltado à formação de condutores de baixa renda. 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programa custeará, de forma integral ou parcial, todas as etapas necessárias para a obtenção da Carteira Nacional de Habilitação (CNH), promovendo inclusão social, empregabilidade e mobilidade. A proposta busca enfrentar dois grandes desafios simultaneamente: - De um lado, ampliar o acesso de pessoas em situação de vulnerabilidade social ao mercado formal de trabalho, especialmente em um cenário no qual a habilitação é requisito básico para diversas ocupações; - De outro, contribuir para a educação e segurança no trânsito, incentivando a formação de condutores mais preparados e conscientes. 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CNH representa, para muitos cidadãos, um verdadeiro passaporte para novas oportunidades, seja como motorista profissional, motofretista, entregador ou para ampliar sua autonomia de locomoção. Por isso, o projeto vai além de uma política de mobilidade: trata-se de um instrumento de geração de renda e transformação social. O financiamento do programa será viabilizado de forma responsável e transparente, utilizando até 20% da receita líquida proveniente das multas de trânsito, conforme autoriza o art. 320 do Código de Trânsito Brasileiro (CTB), que destina esses recursos exclusivamente a ações de educação e segurança viária. 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Além disso, o programa poderá contar com dotações orçamentárias próprias, transferências voluntárias, convênios, emendas parlamentares e doações. A proposta encontra respaldo constitucional no art. 6º da Constituição Federal, que assegura o direito ao trabalho, e no art. 23, II e IX, que atribui competência comum aos entes federativos para promover a educação e segurança no trânsito. A Constituição do Estado de Minas Gerais reforça essa atribuição ao permitir que os municípios desenvolvam políticas inclusivas, preventivas e educativas. A seleção dos beneficiários ocorrerá por meio de editais públicos amplamente divulgados, com critérios claros e prioridade para grupos historicamente mais vulneráveis, como pessoas com deficiência, mulheres chefes de família, jovens inscritos no CadÚnico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 desempregados há mais de 12 meses. 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Dessa forma, o Programa “CNH Popular Timóteo” alia justiça social,geração de oportunidades, segurança viária e desenvolvimento econômico local, consolidando Timóteo como referência regional em políticas públicas inclusivas e inovadoras.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Sala das Sessões, 25 de agosto de 2025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Raimundo Nonato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Vereador</w:t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LibreOffice/24.2.3.2$Windows_X86_64 LibreOffice_project/433d9c2ded56988e8a90e6b2e771ee4e6a5ab2ba</Application>
  <AppVersion>15.0000</AppVersion>
  <Pages>4</Pages>
  <Words>936</Words>
  <Characters>5277</Characters>
  <CharactersWithSpaces>6173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2025-09-04T15:52:14Z</dcterms:created>
  <dc:creator/>
  <dc:description/>
  <dc:language>pt-BR</dc:language>
  <cp:lastModifiedBy/>
  <cp:lastPrinted>2025-09-04T16:15:57Z</cp:lastPrinted>
  <dcterms:modified xsi:type="dcterms:W3CDTF">2025-09-08T11:23:00Z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