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Arial" w:hAnsi="Arial"/>
          <w:color w:val="auto"/>
          <w:sz w:val="24"/>
          <w:szCs w:val="24"/>
          <w:lang w:val="pt-BR"/>
        </w:rPr>
      </w:pPr>
      <w:r>
        <w:rPr>
          <w:rFonts w:cs="Arial" w:ascii="Arial" w:hAnsi="Arial"/>
          <w:b/>
          <w:bCs/>
          <w:color w:val="auto"/>
          <w:sz w:val="24"/>
          <w:szCs w:val="24"/>
          <w:lang w:val="pt-BR"/>
        </w:rPr>
        <w:t xml:space="preserve">PROJETO DE LEI Nº </w:t>
      </w:r>
      <w:r>
        <w:rPr>
          <w:rFonts w:cs="Arial" w:ascii="Arial" w:hAnsi="Arial"/>
          <w:b/>
          <w:bCs/>
          <w:color w:val="auto"/>
          <w:sz w:val="24"/>
          <w:szCs w:val="24"/>
          <w:lang w:val="pt-BR"/>
        </w:rPr>
        <w:t>4.714, DE 15 DE OUTUBRO DE 2025</w:t>
      </w:r>
    </w:p>
    <w:p>
      <w:pPr>
        <w:pStyle w:val="Normal"/>
        <w:spacing w:lineRule="auto" w:line="276" w:before="0" w:after="0"/>
        <w:jc w:val="both"/>
        <w:rPr>
          <w:rFonts w:ascii="Arial" w:hAnsi="Arial" w:cs="Arial"/>
          <w:b/>
          <w:bCs/>
          <w:color w:val="auto"/>
          <w:sz w:val="24"/>
          <w:szCs w:val="24"/>
          <w:lang w:val="pt-BR"/>
        </w:rPr>
      </w:pPr>
      <w:r>
        <w:rPr>
          <w:rFonts w:cs="Arial" w:ascii="Arial" w:hAnsi="Arial"/>
          <w:b/>
          <w:bCs/>
          <w:color w:val="auto"/>
          <w:sz w:val="24"/>
          <w:szCs w:val="24"/>
          <w:lang w:val="pt-BR"/>
        </w:rPr>
      </w:r>
    </w:p>
    <w:p>
      <w:pPr>
        <w:pStyle w:val="Normal"/>
        <w:spacing w:lineRule="auto" w:line="276" w:before="0" w:after="0"/>
        <w:ind w:left="3544"/>
        <w:jc w:val="both"/>
        <w:rPr>
          <w:rFonts w:ascii="Arial" w:hAnsi="Arial"/>
          <w:color w:val="auto"/>
          <w:sz w:val="24"/>
          <w:szCs w:val="24"/>
          <w:lang w:val="pt-BR"/>
        </w:rPr>
      </w:pPr>
      <w:r>
        <w:rPr>
          <w:rFonts w:cs="Arial" w:ascii="Arial" w:hAnsi="Arial"/>
          <w:i/>
          <w:iCs/>
          <w:color w:val="auto"/>
          <w:sz w:val="24"/>
          <w:szCs w:val="24"/>
          <w:lang w:val="pt-BR"/>
        </w:rPr>
        <w:t xml:space="preserve">Autoriza o Poder Executivo Municipal a conceder subvenção social à </w:t>
      </w:r>
      <w:r>
        <w:rPr>
          <w:rFonts w:cs="Arial" w:ascii="Arial" w:hAnsi="Arial"/>
          <w:b/>
          <w:bCs/>
          <w:i/>
          <w:iCs/>
          <w:color w:val="auto"/>
          <w:sz w:val="24"/>
          <w:szCs w:val="24"/>
          <w:lang w:val="pt-BR"/>
        </w:rPr>
        <w:t>Associação dos Aposentados e Pensionistas de Timóteo – AAPT</w:t>
      </w:r>
      <w:r>
        <w:rPr>
          <w:rFonts w:cs="Arial" w:ascii="Arial" w:hAnsi="Arial"/>
          <w:i/>
          <w:iCs/>
          <w:color w:val="auto"/>
          <w:sz w:val="24"/>
          <w:szCs w:val="24"/>
          <w:lang w:val="pt-BR"/>
        </w:rPr>
        <w:t xml:space="preserve"> e dá outras providências.</w:t>
      </w:r>
    </w:p>
    <w:p>
      <w:pPr>
        <w:pStyle w:val="Normal"/>
        <w:spacing w:lineRule="auto" w:line="276" w:before="0" w:after="0"/>
        <w:ind w:left="3544"/>
        <w:jc w:val="both"/>
        <w:rPr>
          <w:rFonts w:ascii="Arial" w:hAnsi="Arial" w:cs="Arial"/>
          <w:i/>
          <w:i/>
          <w:iCs/>
          <w:color w:val="auto"/>
          <w:sz w:val="24"/>
          <w:szCs w:val="24"/>
          <w:lang w:val="pt-BR"/>
        </w:rPr>
      </w:pPr>
      <w:r>
        <w:rPr>
          <w:rFonts w:cs="Arial" w:ascii="Arial" w:hAnsi="Arial"/>
          <w:i/>
          <w:iCs/>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color w:val="auto"/>
          <w:sz w:val="24"/>
          <w:szCs w:val="24"/>
          <w:lang w:val="pt-BR"/>
        </w:rPr>
        <w:t>A CÂMARA MUNICIPAL DE TIMÓTEO aprova:</w:t>
      </w:r>
    </w:p>
    <w:p>
      <w:pPr>
        <w:pStyle w:val="Normal"/>
        <w:widowControl w:val="false"/>
        <w:bidi w:val="0"/>
        <w:spacing w:lineRule="auto" w:line="276" w:before="0" w:after="0"/>
        <w:ind w:firstLine="1701" w:left="0" w:right="0"/>
        <w:jc w:val="both"/>
        <w:rPr>
          <w:rFonts w:ascii="Arial" w:hAnsi="Arial" w:cs="Arial"/>
          <w:color w:val="auto"/>
          <w:sz w:val="24"/>
          <w:szCs w:val="24"/>
          <w:lang w:val="pt-BR"/>
        </w:rPr>
      </w:pPr>
      <w:r>
        <w:rPr>
          <w:rFonts w:cs="Arial"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bCs/>
          <w:color w:val="auto"/>
          <w:sz w:val="24"/>
          <w:szCs w:val="24"/>
          <w:lang w:val="pt-BR"/>
        </w:rPr>
        <w:t>Art. 1°</w:t>
      </w:r>
      <w:r>
        <w:rPr>
          <w:rFonts w:cs="Arial" w:ascii="Arial" w:hAnsi="Arial"/>
          <w:color w:val="auto"/>
          <w:sz w:val="24"/>
          <w:szCs w:val="24"/>
          <w:lang w:val="pt-BR"/>
        </w:rPr>
        <w:t xml:space="preserve"> Fica o Poder Executivo Municipal autorizado a conceder subvenção social à </w:t>
      </w:r>
      <w:r>
        <w:rPr>
          <w:rFonts w:cs="Arial" w:ascii="Arial" w:hAnsi="Arial"/>
          <w:b/>
          <w:bCs/>
          <w:color w:val="auto"/>
          <w:sz w:val="24"/>
          <w:szCs w:val="24"/>
          <w:lang w:val="pt-BR"/>
        </w:rPr>
        <w:t>Associação dos Aposentados e Pensionistas de Timóteo – AAPT</w:t>
      </w:r>
      <w:r>
        <w:rPr>
          <w:rFonts w:cs="Arial" w:ascii="Arial" w:hAnsi="Arial"/>
          <w:color w:val="auto"/>
          <w:sz w:val="24"/>
          <w:szCs w:val="24"/>
          <w:lang w:val="pt-BR"/>
        </w:rPr>
        <w:t>, inscrita no CNPJ sob o nº 20.856.597/0001-88, durante o exercício financeiro de 2025, com fundamento no inciso I do § 3º do art. 12 e dos arts. 16 e 17, todos da Lei Federal nº 4.320, de 17 de março de 1964, no art. 26 da Lei Complementar Federal nº 101, de 04 de maio de 2000, na Lei Federal nº 13.019, de 31 de julho de 2014, no montante de R$100.000,00 (cem mil reais).</w:t>
      </w:r>
    </w:p>
    <w:p>
      <w:pPr>
        <w:pStyle w:val="Normal"/>
        <w:widowControl w:val="false"/>
        <w:bidi w:val="0"/>
        <w:spacing w:lineRule="auto" w:line="276" w:before="0" w:after="0"/>
        <w:ind w:firstLine="1701" w:left="0" w:right="0"/>
        <w:jc w:val="both"/>
        <w:rPr>
          <w:rFonts w:ascii="Arial" w:hAnsi="Arial" w:cs="Arial"/>
          <w:color w:val="auto"/>
          <w:sz w:val="24"/>
          <w:szCs w:val="24"/>
          <w:lang w:val="pt-BR"/>
        </w:rPr>
      </w:pPr>
      <w:r>
        <w:rPr>
          <w:rFonts w:cs="Arial"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bCs/>
          <w:color w:val="auto"/>
          <w:sz w:val="24"/>
          <w:szCs w:val="24"/>
          <w:lang w:val="pt-BR"/>
        </w:rPr>
        <w:t>Art. 2º</w:t>
      </w:r>
      <w:r>
        <w:rPr>
          <w:rFonts w:cs="Arial" w:ascii="Arial" w:hAnsi="Arial"/>
          <w:color w:val="auto"/>
          <w:sz w:val="24"/>
          <w:szCs w:val="24"/>
          <w:lang w:val="pt-BR"/>
        </w:rPr>
        <w:t xml:space="preserve"> A concessão da subvenção social autorizada por esta Lei será formalizada nos termos da Lei nº 13.019/2014 e destinar-se-á a obras de construção de vestiário e banheiros na sede da entidade beneficiada.</w:t>
      </w:r>
    </w:p>
    <w:p>
      <w:pPr>
        <w:pStyle w:val="Normal"/>
        <w:widowControl w:val="false"/>
        <w:bidi w:val="0"/>
        <w:spacing w:lineRule="auto" w:line="276" w:before="0" w:after="0"/>
        <w:ind w:firstLine="1701" w:left="0" w:right="0"/>
        <w:jc w:val="both"/>
        <w:rPr>
          <w:rFonts w:ascii="Arial" w:hAnsi="Arial" w:cs="Arial"/>
          <w:color w:val="auto"/>
          <w:sz w:val="24"/>
          <w:szCs w:val="24"/>
          <w:lang w:val="pt-BR"/>
        </w:rPr>
      </w:pPr>
      <w:r>
        <w:rPr>
          <w:rFonts w:cs="Arial"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bCs/>
          <w:color w:val="auto"/>
          <w:sz w:val="24"/>
          <w:szCs w:val="24"/>
          <w:lang w:val="pt-BR"/>
        </w:rPr>
        <w:t>Art 3º</w:t>
      </w:r>
      <w:r>
        <w:rPr>
          <w:rFonts w:cs="Arial" w:ascii="Arial" w:hAnsi="Arial"/>
          <w:color w:val="auto"/>
          <w:sz w:val="24"/>
          <w:szCs w:val="24"/>
          <w:lang w:val="pt-BR"/>
        </w:rPr>
        <w:t xml:space="preserve"> A </w:t>
      </w:r>
      <w:r>
        <w:rPr>
          <w:rFonts w:cs="Arial" w:ascii="Arial" w:hAnsi="Arial"/>
          <w:b/>
          <w:bCs/>
          <w:color w:val="auto"/>
          <w:sz w:val="24"/>
          <w:szCs w:val="24"/>
          <w:lang w:val="pt-BR"/>
        </w:rPr>
        <w:t>Associação dos Aposentados e Pensionistas de Timóteo – AAPT</w:t>
      </w:r>
      <w:r>
        <w:rPr>
          <w:rFonts w:cs="Arial" w:ascii="Arial" w:hAnsi="Arial"/>
          <w:color w:val="auto"/>
          <w:sz w:val="24"/>
          <w:szCs w:val="24"/>
          <w:lang w:val="pt-BR"/>
        </w:rPr>
        <w:t xml:space="preserve"> deverá cumprir as exigências decorrentes da Lei Federal nº 4.320, de 1964 e da Lei Federal nº 13.019, de 2014, quanto a metas, programas e valores, bem como as orientações do Tribunal de Contas do Estado de Minas Gerais, prestando contas do destino das verbas cuja concessão é autorizada por esta Lei. </w:t>
      </w:r>
    </w:p>
    <w:p>
      <w:pPr>
        <w:pStyle w:val="Normal"/>
        <w:widowControl w:val="false"/>
        <w:bidi w:val="0"/>
        <w:spacing w:lineRule="auto" w:line="276" w:before="0" w:after="0"/>
        <w:ind w:firstLine="1701" w:left="0" w:right="0"/>
        <w:jc w:val="both"/>
        <w:rPr>
          <w:rFonts w:ascii="Arial" w:hAnsi="Arial" w:cs="Arial"/>
          <w:color w:val="auto"/>
          <w:sz w:val="24"/>
          <w:szCs w:val="24"/>
          <w:lang w:val="pt-BR"/>
        </w:rPr>
      </w:pPr>
      <w:r>
        <w:rPr>
          <w:rFonts w:cs="Arial"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bCs/>
          <w:color w:val="auto"/>
          <w:sz w:val="24"/>
          <w:szCs w:val="24"/>
          <w:lang w:val="pt-BR"/>
        </w:rPr>
        <w:t>Art. 4º</w:t>
      </w:r>
      <w:r>
        <w:rPr>
          <w:rFonts w:cs="Arial" w:ascii="Arial" w:hAnsi="Arial"/>
          <w:color w:val="auto"/>
          <w:sz w:val="24"/>
          <w:szCs w:val="24"/>
          <w:lang w:val="pt-BR"/>
        </w:rPr>
        <w:t xml:space="preserve"> A </w:t>
      </w:r>
      <w:r>
        <w:rPr>
          <w:rFonts w:cs="Arial" w:ascii="Arial" w:hAnsi="Arial"/>
          <w:b/>
          <w:bCs/>
          <w:color w:val="auto"/>
          <w:sz w:val="24"/>
          <w:szCs w:val="24"/>
          <w:lang w:val="pt-BR"/>
        </w:rPr>
        <w:t>Associação dos Aposentados e Pensionistas de Timóteo – AAPT</w:t>
      </w:r>
      <w:r>
        <w:rPr>
          <w:rFonts w:cs="Arial" w:ascii="Arial" w:hAnsi="Arial"/>
          <w:color w:val="auto"/>
          <w:sz w:val="24"/>
          <w:szCs w:val="24"/>
          <w:lang w:val="pt-BR"/>
        </w:rPr>
        <w:t xml:space="preserve"> deverá comprovar o preenchimento dos requisitos previstos no art. 33 da Lei Federal nº 13.019/2014 e apresentar a documentação exigida pelo art. 34 da mesma Lei.</w:t>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bCs/>
          <w:color w:val="auto"/>
          <w:sz w:val="24"/>
          <w:szCs w:val="24"/>
          <w:lang w:val="pt-BR"/>
        </w:rPr>
        <w:t>Art, 5º</w:t>
      </w:r>
      <w:r>
        <w:rPr>
          <w:rFonts w:cs="Arial" w:ascii="Arial" w:hAnsi="Arial"/>
          <w:color w:val="auto"/>
          <w:sz w:val="24"/>
          <w:szCs w:val="24"/>
          <w:lang w:val="pt-BR"/>
        </w:rPr>
        <w:t xml:space="preserve"> Para fazer face às despesas decorrentes desta Lei, fica o Executivo Municipal autorizado a abrir crédito adicional especial no valor de R$100.000,00 (cem mil reais), utilizando-se como fonte de recursos o disposto  nos incisos I a IV do § 1º do art. 43 c/c art. 46, ambos da Lei Federal nº 4.320/1964.</w:t>
      </w:r>
    </w:p>
    <w:p>
      <w:pPr>
        <w:pStyle w:val="Normal"/>
        <w:widowControl w:val="false"/>
        <w:bidi w:val="0"/>
        <w:spacing w:lineRule="auto" w:line="276" w:before="0" w:after="0"/>
        <w:ind w:firstLine="1701" w:left="0" w:right="0"/>
        <w:jc w:val="both"/>
        <w:rPr>
          <w:rFonts w:ascii="Arial" w:hAnsi="Arial" w:cs="Arial"/>
          <w:color w:val="auto"/>
          <w:sz w:val="24"/>
          <w:szCs w:val="24"/>
          <w:lang w:val="pt-BR"/>
        </w:rPr>
      </w:pPr>
      <w:r>
        <w:rPr>
          <w:rFonts w:cs="Arial" w:ascii="Arial" w:hAnsi="Arial"/>
          <w:color w:val="auto"/>
          <w:sz w:val="24"/>
          <w:szCs w:val="24"/>
          <w:lang w:val="pt-BR"/>
        </w:rPr>
      </w:r>
    </w:p>
    <w:p>
      <w:pPr>
        <w:pStyle w:val="Normal"/>
        <w:widowControl w:val="false"/>
        <w:bidi w:val="0"/>
        <w:spacing w:lineRule="auto" w:line="276" w:before="0" w:after="0"/>
        <w:ind w:firstLine="1701" w:left="0" w:right="0"/>
        <w:jc w:val="both"/>
        <w:rPr>
          <w:rFonts w:ascii="Arial" w:hAnsi="Arial"/>
          <w:color w:val="auto"/>
          <w:sz w:val="24"/>
          <w:szCs w:val="24"/>
          <w:lang w:val="pt-BR"/>
        </w:rPr>
      </w:pPr>
      <w:r>
        <w:rPr>
          <w:rFonts w:cs="Arial" w:ascii="Arial" w:hAnsi="Arial"/>
          <w:b/>
          <w:bCs/>
          <w:color w:val="auto"/>
          <w:sz w:val="24"/>
          <w:szCs w:val="24"/>
          <w:lang w:val="pt-BR"/>
        </w:rPr>
        <w:t xml:space="preserve">Art. 6º </w:t>
      </w:r>
      <w:r>
        <w:rPr>
          <w:rFonts w:cs="Arial" w:ascii="Arial" w:hAnsi="Arial"/>
          <w:color w:val="auto"/>
          <w:sz w:val="24"/>
          <w:szCs w:val="24"/>
          <w:lang w:val="pt-BR"/>
        </w:rPr>
        <w:t>Esta Lei entra em vigor na data de sua publicação.</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hanging="0"/>
        <w:jc w:val="center"/>
        <w:rPr>
          <w:rFonts w:ascii="Arial" w:hAnsi="Arial"/>
          <w:color w:val="auto"/>
          <w:sz w:val="24"/>
          <w:szCs w:val="24"/>
          <w:lang w:val="pt-BR"/>
        </w:rPr>
      </w:pPr>
      <w:r>
        <w:rPr>
          <w:rFonts w:cs="Arial" w:ascii="Arial" w:hAnsi="Arial"/>
          <w:color w:val="auto"/>
          <w:sz w:val="24"/>
          <w:szCs w:val="24"/>
          <w:lang w:val="pt-BR"/>
        </w:rPr>
        <w:t xml:space="preserve">Timóteo, </w:t>
      </w:r>
      <w:r>
        <w:rPr>
          <w:rFonts w:cs="Arial" w:ascii="Arial" w:hAnsi="Arial"/>
          <w:color w:val="auto"/>
          <w:sz w:val="24"/>
          <w:szCs w:val="24"/>
          <w:lang w:val="pt-BR"/>
        </w:rPr>
        <w:t>15 de outubro de 2025</w:t>
      </w:r>
    </w:p>
    <w:p>
      <w:pPr>
        <w:pStyle w:val="Title"/>
        <w:spacing w:lineRule="auto" w:line="276" w:before="0" w:after="0"/>
        <w:jc w:val="center"/>
        <w:rPr>
          <w:rFonts w:ascii="Arial" w:hAnsi="Arial"/>
          <w:color w:val="auto"/>
          <w:sz w:val="24"/>
          <w:szCs w:val="24"/>
          <w:lang w:val="pt-BR"/>
        </w:rPr>
      </w:pPr>
      <w:r>
        <w:rPr>
          <w:rFonts w:cs="Arial" w:ascii="Arial" w:hAnsi="Arial"/>
          <w:b/>
          <w:bCs/>
          <w:color w:val="auto"/>
          <w:sz w:val="24"/>
          <w:szCs w:val="24"/>
          <w:lang w:val="pt-BR"/>
        </w:rPr>
        <w:t>Vitor Vicente do Prado</w:t>
      </w:r>
    </w:p>
    <w:p>
      <w:pPr>
        <w:pStyle w:val="Title"/>
        <w:spacing w:lineRule="auto" w:line="276" w:before="0" w:after="0"/>
        <w:jc w:val="center"/>
        <w:rPr>
          <w:rFonts w:ascii="Arial" w:hAnsi="Arial"/>
          <w:color w:val="auto"/>
          <w:sz w:val="24"/>
          <w:szCs w:val="24"/>
          <w:lang w:val="pt-BR"/>
        </w:rPr>
      </w:pPr>
      <w:r>
        <w:rPr>
          <w:rFonts w:cs="Arial" w:ascii="Arial" w:hAnsi="Arial"/>
          <w:color w:val="auto"/>
          <w:sz w:val="24"/>
          <w:szCs w:val="24"/>
          <w:lang w:val="pt-BR"/>
        </w:rPr>
        <w:t>Prefeito de Timóte</w:t>
      </w:r>
    </w:p>
    <w:p>
      <w:pPr>
        <w:pStyle w:val="Title"/>
        <w:spacing w:lineRule="auto" w:line="276" w:before="0" w:after="0"/>
        <w:jc w:val="center"/>
        <w:rPr>
          <w:rFonts w:ascii="Arial" w:hAnsi="Arial"/>
          <w:color w:val="auto"/>
          <w:sz w:val="24"/>
          <w:szCs w:val="24"/>
          <w:lang w:val="pt-BR"/>
        </w:rPr>
      </w:pPr>
      <w:r>
        <w:rPr>
          <w:rFonts w:cs="Arial" w:ascii="Arial" w:hAnsi="Arial"/>
          <w:b/>
          <w:bCs/>
          <w:color w:val="auto"/>
          <w:sz w:val="24"/>
          <w:szCs w:val="24"/>
          <w:lang w:val="pt-BR"/>
        </w:rPr>
        <w:t>MENSAGEM Nº 42/2025</w:t>
      </w:r>
    </w:p>
    <w:p>
      <w:pPr>
        <w:pStyle w:val="Normal"/>
        <w:spacing w:lineRule="auto" w:line="276" w:before="0" w:after="0"/>
        <w:jc w:val="both"/>
        <w:rPr>
          <w:rFonts w:ascii="Arial" w:hAnsi="Arial" w:cs="Arial"/>
          <w:b/>
          <w:bCs/>
          <w:color w:val="auto"/>
          <w:sz w:val="24"/>
          <w:szCs w:val="24"/>
          <w:lang w:val="pt-BR"/>
        </w:rPr>
      </w:pPr>
      <w:r>
        <w:rPr>
          <w:rFonts w:cs="Arial" w:ascii="Arial" w:hAnsi="Arial"/>
          <w:b/>
          <w:bCs/>
          <w:color w:val="auto"/>
          <w:sz w:val="24"/>
          <w:szCs w:val="24"/>
          <w:lang w:val="pt-BR"/>
        </w:rPr>
      </w:r>
    </w:p>
    <w:p>
      <w:pPr>
        <w:pStyle w:val="Normal"/>
        <w:spacing w:lineRule="auto" w:line="276" w:before="0" w:after="0"/>
        <w:jc w:val="both"/>
        <w:rPr>
          <w:rFonts w:ascii="Arial" w:hAnsi="Arial" w:cs="Arial"/>
          <w:b/>
          <w:bCs/>
          <w:color w:val="auto"/>
          <w:sz w:val="24"/>
          <w:szCs w:val="24"/>
          <w:lang w:val="pt-BR"/>
        </w:rPr>
      </w:pPr>
      <w:r>
        <w:rPr>
          <w:rFonts w:cs="Arial" w:ascii="Arial" w:hAnsi="Arial"/>
          <w:b/>
          <w:bCs/>
          <w:color w:val="auto"/>
          <w:sz w:val="24"/>
          <w:szCs w:val="24"/>
          <w:lang w:val="pt-BR"/>
        </w:rPr>
      </w:r>
    </w:p>
    <w:p>
      <w:pPr>
        <w:pStyle w:val="Normal"/>
        <w:spacing w:lineRule="auto" w:line="276" w:before="0" w:after="0"/>
        <w:ind w:hanging="0"/>
        <w:jc w:val="both"/>
        <w:rPr>
          <w:rFonts w:ascii="Arial" w:hAnsi="Arial"/>
          <w:color w:val="auto"/>
          <w:sz w:val="24"/>
          <w:szCs w:val="24"/>
          <w:lang w:val="pt-BR"/>
        </w:rPr>
      </w:pPr>
      <w:r>
        <w:rPr>
          <w:rFonts w:cs="Arial" w:ascii="Arial" w:hAnsi="Arial"/>
          <w:color w:val="auto"/>
          <w:sz w:val="24"/>
          <w:szCs w:val="24"/>
          <w:lang w:val="pt-BR"/>
        </w:rPr>
        <w:t xml:space="preserve">Senhor Presidente e demais Nobres Edis, </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hanging="0"/>
        <w:jc w:val="both"/>
        <w:rPr>
          <w:rFonts w:ascii="Arial" w:hAnsi="Arial"/>
          <w:color w:val="auto"/>
          <w:sz w:val="24"/>
          <w:szCs w:val="24"/>
          <w:lang w:val="pt-BR"/>
        </w:rPr>
      </w:pPr>
      <w:r>
        <w:rPr>
          <w:rFonts w:cs="Arial" w:ascii="Arial" w:hAnsi="Arial"/>
          <w:color w:val="auto"/>
          <w:sz w:val="24"/>
          <w:szCs w:val="24"/>
          <w:lang w:val="pt-BR"/>
        </w:rPr>
        <w:t>Passamos às mãos de Vossa Excelência e, por seu intermédio, às de seus ilustres Pares na Câmara Municipal, o apenso Projeto de Lei que “</w:t>
      </w:r>
      <w:r>
        <w:rPr>
          <w:rFonts w:cs="Arial" w:ascii="Arial" w:hAnsi="Arial"/>
          <w:i/>
          <w:iCs/>
          <w:color w:val="auto"/>
          <w:sz w:val="24"/>
          <w:szCs w:val="24"/>
          <w:lang w:val="pt-BR"/>
        </w:rPr>
        <w:t xml:space="preserve">Autoriza o Poder Executivo Municipal a conceder subvenção social à </w:t>
      </w:r>
      <w:r>
        <w:rPr>
          <w:rFonts w:cs="Arial" w:ascii="Arial" w:hAnsi="Arial"/>
          <w:b/>
          <w:bCs/>
          <w:i/>
          <w:iCs/>
          <w:color w:val="auto"/>
          <w:sz w:val="24"/>
          <w:szCs w:val="24"/>
          <w:lang w:val="pt-BR"/>
        </w:rPr>
        <w:t>Associação dos Aposentados e Pensionistas de Timóteo – AAPT</w:t>
      </w:r>
      <w:r>
        <w:rPr>
          <w:rFonts w:cs="Arial" w:ascii="Arial" w:hAnsi="Arial"/>
          <w:i/>
          <w:iCs/>
          <w:color w:val="auto"/>
          <w:sz w:val="24"/>
          <w:szCs w:val="24"/>
          <w:lang w:val="pt-BR"/>
        </w:rPr>
        <w:t xml:space="preserve"> e dá outras providências</w:t>
      </w:r>
      <w:r>
        <w:rPr>
          <w:rFonts w:cs="Arial" w:ascii="Arial" w:hAnsi="Arial"/>
          <w:color w:val="auto"/>
          <w:sz w:val="24"/>
          <w:szCs w:val="24"/>
          <w:lang w:val="pt-BR"/>
        </w:rPr>
        <w:t>”</w:t>
      </w:r>
      <w:r>
        <w:rPr>
          <w:rFonts w:cs="Arial" w:ascii="Arial" w:hAnsi="Arial"/>
          <w:i/>
          <w:iCs/>
          <w:color w:val="auto"/>
          <w:sz w:val="24"/>
          <w:szCs w:val="24"/>
          <w:lang w:val="pt-BR"/>
        </w:rPr>
        <w:t>.</w:t>
      </w:r>
    </w:p>
    <w:p>
      <w:pPr>
        <w:pStyle w:val="Normal"/>
        <w:spacing w:lineRule="auto" w:line="276" w:before="0" w:after="0"/>
        <w:ind w:firstLine="1134"/>
        <w:jc w:val="both"/>
        <w:rPr>
          <w:rFonts w:ascii="Arial" w:hAnsi="Arial" w:cs="Arial"/>
          <w:i/>
          <w:i/>
          <w:iCs/>
          <w:color w:val="auto"/>
          <w:sz w:val="24"/>
          <w:szCs w:val="24"/>
          <w:lang w:val="pt-BR"/>
        </w:rPr>
      </w:pPr>
      <w:r>
        <w:rPr>
          <w:rFonts w:cs="Arial" w:ascii="Arial" w:hAnsi="Arial"/>
          <w:i/>
          <w:iCs/>
          <w:color w:val="auto"/>
          <w:sz w:val="24"/>
          <w:szCs w:val="24"/>
          <w:lang w:val="pt-BR"/>
        </w:rPr>
      </w:r>
    </w:p>
    <w:p>
      <w:pPr>
        <w:pStyle w:val="Normal"/>
        <w:spacing w:lineRule="auto" w:line="276" w:before="0" w:after="0"/>
        <w:ind w:hanging="0"/>
        <w:jc w:val="both"/>
        <w:rPr>
          <w:rFonts w:ascii="Arial" w:hAnsi="Arial"/>
          <w:color w:val="auto"/>
          <w:sz w:val="24"/>
          <w:szCs w:val="24"/>
          <w:lang w:val="pt-BR"/>
        </w:rPr>
      </w:pPr>
      <w:r>
        <w:rPr>
          <w:rFonts w:cs="Arial" w:ascii="Arial" w:hAnsi="Arial"/>
          <w:color w:val="auto"/>
          <w:sz w:val="24"/>
          <w:szCs w:val="24"/>
          <w:lang w:val="pt-BR"/>
        </w:rPr>
        <w:t>Referida proposição decorre do fato de que, mediante Emenda Parlamentar Impositiva ao Orçamento do Estado de Minas Gerais, o Deputado Estadual Celinho Sintrocel destinou, via Município de Timóteo, à Associação dos Aposentados e Pensionistas de Timóteo – AAPT a importância de R$100.000,00 (cem mil reais) cuja finalidade é o custeio de obras de construção de vestiários e banheiros na sede da mencionada entidade.</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hanging="0"/>
        <w:jc w:val="both"/>
        <w:rPr>
          <w:rFonts w:ascii="Arial" w:hAnsi="Arial"/>
          <w:color w:val="auto"/>
          <w:sz w:val="24"/>
          <w:szCs w:val="24"/>
          <w:lang w:val="pt-BR"/>
        </w:rPr>
      </w:pPr>
      <w:r>
        <w:rPr>
          <w:rFonts w:cs="Arial" w:ascii="Arial" w:hAnsi="Arial"/>
          <w:color w:val="auto"/>
          <w:sz w:val="24"/>
          <w:szCs w:val="24"/>
          <w:lang w:val="pt-BR"/>
        </w:rPr>
        <w:t>Tal Emenda foi paga e está disponibilizada nos cofres públicos desde junho do corrente ano; após reuniões e tratativas com diretores daquela entidade e procedido ao levantamento da documentação da Associação, tais como Estatuto Social, Ata de Eleição de Diretores, Habilitação, Plano de Trabalho etc., foi constatada lamentavelmente a inexistência de rubrica própria em nosso orçamento vigente, dada a origem da própria Emenda.</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hanging="0"/>
        <w:jc w:val="both"/>
        <w:rPr>
          <w:rFonts w:ascii="Arial" w:hAnsi="Arial"/>
          <w:color w:val="auto"/>
          <w:sz w:val="24"/>
          <w:szCs w:val="24"/>
          <w:lang w:val="pt-BR"/>
        </w:rPr>
      </w:pPr>
      <w:r>
        <w:rPr>
          <w:rFonts w:cs="Arial" w:ascii="Arial" w:hAnsi="Arial"/>
          <w:color w:val="auto"/>
          <w:sz w:val="24"/>
          <w:szCs w:val="24"/>
          <w:lang w:val="pt-BR"/>
        </w:rPr>
        <w:t>Assim, para que possamos finalmente proceder à consecução do objetivo final pretendido com a Emenda Impositiva, qual seja, guarnecer a Associação de Aposentados e Pensionistas de Timóteo de novos vestiários e banheiros em sua sede, é que propomos a presente iniciativa, consubstanciada no Projeto de Lei anexo, ao qual solicitamos o indispensável apoio e colaboração para sua unânime aprovação.</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hanging="0"/>
        <w:jc w:val="both"/>
        <w:rPr>
          <w:rFonts w:ascii="Arial" w:hAnsi="Arial"/>
          <w:color w:val="auto"/>
          <w:sz w:val="24"/>
          <w:szCs w:val="24"/>
          <w:lang w:val="pt-BR"/>
        </w:rPr>
      </w:pPr>
      <w:r>
        <w:rPr>
          <w:rFonts w:cs="Arial" w:ascii="Arial" w:hAnsi="Arial"/>
          <w:color w:val="auto"/>
          <w:sz w:val="24"/>
          <w:szCs w:val="24"/>
          <w:lang w:val="pt-BR"/>
        </w:rPr>
        <w:t xml:space="preserve">Renovando votos de apreço e consideração, subscrevemo-nos, </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hanging="0"/>
        <w:jc w:val="center"/>
        <w:rPr>
          <w:rFonts w:ascii="Arial" w:hAnsi="Arial"/>
          <w:color w:val="auto"/>
          <w:sz w:val="24"/>
          <w:szCs w:val="24"/>
          <w:lang w:val="pt-BR"/>
        </w:rPr>
      </w:pPr>
      <w:r>
        <w:rPr>
          <w:rFonts w:cs="Arial" w:ascii="Arial" w:hAnsi="Arial"/>
          <w:color w:val="auto"/>
          <w:sz w:val="24"/>
          <w:szCs w:val="24"/>
          <w:lang w:val="pt-BR"/>
        </w:rPr>
        <w:t>A</w:t>
      </w:r>
      <w:r>
        <w:rPr>
          <w:rFonts w:cs="Arial" w:ascii="Arial" w:hAnsi="Arial"/>
          <w:color w:val="auto"/>
          <w:sz w:val="24"/>
          <w:szCs w:val="24"/>
          <w:lang w:val="pt-BR"/>
        </w:rPr>
        <w:t>tenciosamente.</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Title"/>
        <w:spacing w:lineRule="auto" w:line="276" w:before="0" w:after="0"/>
        <w:jc w:val="center"/>
        <w:rPr>
          <w:rFonts w:ascii="Arial" w:hAnsi="Arial"/>
          <w:color w:val="auto"/>
          <w:sz w:val="24"/>
          <w:szCs w:val="24"/>
          <w:lang w:val="pt-BR"/>
        </w:rPr>
      </w:pPr>
      <w:r>
        <w:rPr>
          <w:rFonts w:cs="Arial" w:ascii="Arial" w:hAnsi="Arial"/>
          <w:b/>
          <w:bCs/>
          <w:color w:val="auto"/>
          <w:sz w:val="24"/>
          <w:szCs w:val="24"/>
          <w:lang w:val="pt-BR"/>
        </w:rPr>
        <w:t>Vitor Vicente do Prado</w:t>
      </w:r>
    </w:p>
    <w:p>
      <w:pPr>
        <w:pStyle w:val="Title"/>
        <w:spacing w:lineRule="auto" w:line="276" w:before="0" w:after="0"/>
        <w:jc w:val="center"/>
        <w:rPr>
          <w:rFonts w:ascii="Arial" w:hAnsi="Arial"/>
          <w:color w:val="auto"/>
          <w:sz w:val="24"/>
          <w:szCs w:val="24"/>
          <w:lang w:val="pt-BR"/>
        </w:rPr>
      </w:pPr>
      <w:r>
        <w:rPr>
          <w:rFonts w:cs="Arial" w:ascii="Arial" w:hAnsi="Arial"/>
          <w:color w:val="auto"/>
          <w:sz w:val="24"/>
          <w:szCs w:val="24"/>
          <w:lang w:val="pt-BR"/>
        </w:rPr>
        <w:t>Prefeito de Timóteo.</w:t>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p>
      <w:pPr>
        <w:pStyle w:val="Normal"/>
        <w:spacing w:lineRule="auto" w:line="276" w:before="0" w:after="0"/>
        <w:ind w:firstLine="1134"/>
        <w:jc w:val="both"/>
        <w:rPr>
          <w:rFonts w:ascii="Arial" w:hAnsi="Arial" w:cs="Arial"/>
          <w:color w:val="auto"/>
          <w:sz w:val="24"/>
          <w:szCs w:val="24"/>
          <w:lang w:val="pt-BR"/>
        </w:rPr>
      </w:pPr>
      <w:r>
        <w:rPr>
          <w:rFonts w:cs="Arial" w:ascii="Arial" w:hAnsi="Arial"/>
          <w:color w:val="auto"/>
          <w:sz w:val="24"/>
          <w:szCs w:val="24"/>
          <w:lang w:val="pt-BR"/>
        </w:rPr>
      </w:r>
    </w:p>
    <w:sectPr>
      <w:headerReference w:type="even" r:id="rId2"/>
      <w:headerReference w:type="first" r:id="rId3"/>
      <w:footerReference w:type="even" r:id="rId4"/>
      <w:footerReference w:type="default" r:id="rId5"/>
      <w:footerReference w:type="first" r:id="rId6"/>
      <w:type w:val="nextPage"/>
      <w:pgSz w:w="11906" w:h="16838"/>
      <w:pgMar w:left="1700" w:right="1134" w:gutter="0" w:header="0" w:top="2268" w:footer="1134" w:bottom="1191"/>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PT"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pt-PT" w:eastAsia="pt-BR"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f6d0c"/>
    <w:rPr/>
  </w:style>
  <w:style w:type="character" w:styleId="RodapChar" w:customStyle="1">
    <w:name w:val="Rodapé Char"/>
    <w:basedOn w:val="DefaultParagraphFont"/>
    <w:uiPriority w:val="99"/>
    <w:qFormat/>
    <w:rsid w:val="008f6d0c"/>
    <w:rPr/>
  </w:style>
  <w:style w:type="character" w:styleId="TtuloChar" w:customStyle="1">
    <w:name w:val="Título Char"/>
    <w:basedOn w:val="DefaultParagraphFont"/>
    <w:uiPriority w:val="10"/>
    <w:qFormat/>
    <w:rsid w:val="00855e07"/>
    <w:rPr>
      <w:rFonts w:ascii="Times New Roman" w:hAnsi="Times New Roman" w:eastAsia="Times New Roman" w:cs="Times New Roman"/>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har"/>
    <w:uiPriority w:val="10"/>
    <w:qFormat/>
    <w:pPr>
      <w:spacing w:before="4" w:after="0"/>
    </w:pPr>
    <w:rPr>
      <w:rFonts w:ascii="Times New Roman" w:hAnsi="Times New Roman" w:eastAsia="Times New Roman" w:cs="Times New Roman"/>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f6d0c"/>
    <w:pPr>
      <w:tabs>
        <w:tab w:val="clear" w:pos="720"/>
        <w:tab w:val="center" w:pos="4252" w:leader="none"/>
        <w:tab w:val="right" w:pos="8504" w:leader="none"/>
      </w:tabs>
    </w:pPr>
    <w:rPr/>
  </w:style>
  <w:style w:type="paragraph" w:styleId="Footer">
    <w:name w:val="Footer"/>
    <w:basedOn w:val="Normal"/>
    <w:link w:val="RodapChar"/>
    <w:uiPriority w:val="99"/>
    <w:unhideWhenUsed/>
    <w:rsid w:val="008f6d0c"/>
    <w:pPr>
      <w:tabs>
        <w:tab w:val="clear" w:pos="720"/>
        <w:tab w:val="center" w:pos="4252" w:leader="none"/>
        <w:tab w:val="right" w:pos="8504" w:leader="none"/>
      </w:tabs>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LibreOffice/24.2.3.2$Windows_X86_64 LibreOffice_project/433d9c2ded56988e8a90e6b2e771ee4e6a5ab2ba</Application>
  <AppVersion>15.0000</AppVersion>
  <Pages>3</Pages>
  <Words>602</Words>
  <Characters>3109</Characters>
  <CharactersWithSpaces>3699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2025-10-03T20:34:00Z</dcterms:created>
  <dc:creator/>
  <dc:description/>
  <dc:language>pt-BR</dc:language>
  <cp:lastModifiedBy/>
  <dcterms:modified xsi:type="dcterms:W3CDTF">2025-10-15T16:55:33Z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2025-06-18T00:00:00Z</vt:lpwstr>
  </property>
  <property fmtid="{D5CDD505-2E9C-101B-9397-08002B2CF9AE}" pid="3" name="Creator">
    <vt:lpwstr>CorelDRAW 2020</vt:lpwstr>
  </property>
  <property fmtid="{D5CDD505-2E9C-101B-9397-08002B2CF9AE}" pid="4" name="LastSaved">
    <vt:lpwstr>2025-06-24T00:00:00Z</vt:lpwstr>
  </property>
  <property fmtid="{D5CDD505-2E9C-101B-9397-08002B2CF9AE}" pid="5" name="Producer">
    <vt:lpwstr>Corel PDF Engine Version 22.2.0.532</vt:lpwstr>
  </property>
</Properties>
</file>